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A1EB6" w14:textId="1D52B575" w:rsidR="00243EA1" w:rsidRDefault="00243EA1" w:rsidP="3C7F7304">
      <w:pPr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  <w:lang w:val="pl-PL"/>
        </w:rPr>
      </w:pPr>
      <w:r w:rsidRPr="3C7F7304"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  <w:lang w:val="pl-PL"/>
        </w:rPr>
        <w:t xml:space="preserve">Marka suplementów diety Plusssz rozpoczyna współpracę </w:t>
      </w:r>
      <w:r w:rsidR="002A625A"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  <w:lang w:val="pl-PL"/>
        </w:rPr>
        <w:br/>
      </w:r>
      <w:r w:rsidRPr="3C7F7304"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  <w:lang w:val="pl-PL"/>
        </w:rPr>
        <w:t>z Agencją Garden of Words</w:t>
      </w:r>
    </w:p>
    <w:p w14:paraId="671B053B" w14:textId="77777777" w:rsidR="00AA6664" w:rsidRPr="002A625A" w:rsidRDefault="00AA6664" w:rsidP="3C7F7304">
      <w:pPr>
        <w:rPr>
          <w:rFonts w:asciiTheme="minorHAnsi" w:eastAsiaTheme="minorEastAsia" w:hAnsiTheme="minorHAnsi" w:cstheme="minorBidi"/>
          <w:lang w:val="pl-PL"/>
        </w:rPr>
      </w:pPr>
    </w:p>
    <w:p w14:paraId="13376306" w14:textId="0EF111DC" w:rsidR="005B7C71" w:rsidRDefault="005B7C71" w:rsidP="3C7F7304">
      <w:pPr>
        <w:jc w:val="both"/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  <w:lang w:val="pl-PL"/>
        </w:rPr>
      </w:pPr>
      <w:r w:rsidRPr="3C7F7304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  <w:lang w:val="pl-PL"/>
        </w:rPr>
        <w:t>W marcu do grona klientów agencji Garden of Words dołączyła marka Plusssz, której dystrybutorem jest spółka „POLSKI LEK” Sp. zo.o.</w:t>
      </w:r>
      <w:r w:rsidR="00B67A6B" w:rsidRPr="3C7F7304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  <w:lang w:val="pl-PL"/>
        </w:rPr>
        <w:t xml:space="preserve"> posiadająca szeroki asortyment suplementów diety w tabletkach musujących</w:t>
      </w:r>
      <w:r w:rsidR="0020111C" w:rsidRPr="3C7F7304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  <w:lang w:val="pl-PL"/>
        </w:rPr>
        <w:t>.</w:t>
      </w:r>
    </w:p>
    <w:p w14:paraId="75CD0BB2" w14:textId="77777777" w:rsidR="00EE54BF" w:rsidRDefault="00EE54BF" w:rsidP="3C7F7304">
      <w:pPr>
        <w:jc w:val="both"/>
        <w:rPr>
          <w:rFonts w:asciiTheme="minorHAnsi" w:eastAsiaTheme="minorEastAsia" w:hAnsiTheme="minorHAnsi" w:cstheme="minorBidi"/>
          <w:color w:val="000000" w:themeColor="text1"/>
          <w:lang w:val="pl-PL"/>
        </w:rPr>
      </w:pPr>
      <w:r w:rsidRPr="3C7F7304">
        <w:rPr>
          <w:rFonts w:asciiTheme="minorHAnsi" w:eastAsiaTheme="minorEastAsia" w:hAnsiTheme="minorHAnsi" w:cstheme="minorBidi"/>
          <w:color w:val="000000" w:themeColor="text1"/>
          <w:lang w:val="pl-PL"/>
        </w:rPr>
        <w:t>Współpraca między Agencją a marką Plusssz rozpoczęła się w marcu 2023 r. Do zadań agencji należy pełen zakres współpracy z obszaru PR jak prowadzenie biura prasowego oraz media relations. Dodatkowo, Agencji powierzono opracowanie strategii działań komunikacyjnych.</w:t>
      </w:r>
    </w:p>
    <w:p w14:paraId="5646A007" w14:textId="7EA9F649" w:rsidR="00EE54BF" w:rsidRDefault="00EE54BF" w:rsidP="3C7F7304">
      <w:pPr>
        <w:jc w:val="both"/>
        <w:rPr>
          <w:rFonts w:asciiTheme="minorHAnsi" w:eastAsiaTheme="minorEastAsia" w:hAnsiTheme="minorHAnsi" w:cstheme="minorBidi"/>
          <w:color w:val="000000" w:themeColor="text1"/>
          <w:lang w:val="pl-PL"/>
        </w:rPr>
      </w:pPr>
      <w:r w:rsidRPr="3C7F7304">
        <w:rPr>
          <w:rFonts w:asciiTheme="minorHAnsi" w:eastAsiaTheme="minorEastAsia" w:hAnsiTheme="minorHAnsi" w:cstheme="minorBidi"/>
          <w:color w:val="000000" w:themeColor="text1"/>
          <w:lang w:val="pl-PL"/>
        </w:rPr>
        <w:t>Ze strony Agencji za prowadzenie projektu odpowiedzialna jest Agnieszka Kozak-Sanecka</w:t>
      </w:r>
      <w:r w:rsidR="002A625A">
        <w:rPr>
          <w:rFonts w:asciiTheme="minorHAnsi" w:eastAsiaTheme="minorEastAsia" w:hAnsiTheme="minorHAnsi" w:cstheme="minorBidi"/>
          <w:color w:val="000000" w:themeColor="text1"/>
          <w:lang w:val="pl-PL"/>
        </w:rPr>
        <w:t xml:space="preserve">, która raportuje do Dyrektor Zarządzającej Grupą, Iwony Michalczyk. </w:t>
      </w:r>
      <w:r w:rsidR="002A625A" w:rsidRPr="3C7F7304">
        <w:rPr>
          <w:rFonts w:asciiTheme="minorHAnsi" w:eastAsiaTheme="minorEastAsia" w:hAnsiTheme="minorHAnsi" w:cstheme="minorBidi"/>
          <w:color w:val="000000" w:themeColor="text1"/>
          <w:lang w:val="pl-PL"/>
        </w:rPr>
        <w:t>Przed Agencją postawiono kilka istotnych zadań do zrealizowania.</w:t>
      </w:r>
    </w:p>
    <w:p w14:paraId="6E7609D4" w14:textId="0C8B92B2" w:rsidR="00EE54BF" w:rsidRDefault="00EE54BF" w:rsidP="3C7F7304">
      <w:pPr>
        <w:jc w:val="both"/>
        <w:rPr>
          <w:rFonts w:asciiTheme="minorHAnsi" w:eastAsiaTheme="minorEastAsia" w:hAnsiTheme="minorHAnsi" w:cstheme="minorBidi"/>
          <w:color w:val="000000" w:themeColor="text1"/>
          <w:lang w:val="pl-PL"/>
        </w:rPr>
      </w:pPr>
      <w:r w:rsidRPr="3C7F7304">
        <w:rPr>
          <w:rFonts w:asciiTheme="minorHAnsi" w:eastAsiaTheme="minorEastAsia" w:hAnsiTheme="minorHAnsi" w:cstheme="minorBidi"/>
          <w:i/>
          <w:iCs/>
          <w:color w:val="000000" w:themeColor="text1"/>
          <w:lang w:val="pl-PL"/>
        </w:rPr>
        <w:t xml:space="preserve">Cieszymy się, że marka Plusssz zdecydowała się zaufać nam i powierzyć prowadzenie komunikacji na kilku płaszczyznach. Zakres naszych zadań obejmuje </w:t>
      </w:r>
      <w:r w:rsidR="002A625A">
        <w:rPr>
          <w:rFonts w:asciiTheme="minorHAnsi" w:eastAsiaTheme="minorEastAsia" w:hAnsiTheme="minorHAnsi" w:cstheme="minorBidi"/>
          <w:i/>
          <w:iCs/>
          <w:color w:val="000000" w:themeColor="text1"/>
          <w:lang w:val="pl-PL"/>
        </w:rPr>
        <w:t xml:space="preserve">między innymi </w:t>
      </w:r>
      <w:r w:rsidRPr="3C7F7304">
        <w:rPr>
          <w:rFonts w:asciiTheme="minorHAnsi" w:eastAsiaTheme="minorEastAsia" w:hAnsiTheme="minorHAnsi" w:cstheme="minorBidi"/>
          <w:i/>
          <w:iCs/>
          <w:color w:val="000000" w:themeColor="text1"/>
          <w:lang w:val="pl-PL"/>
        </w:rPr>
        <w:t>Public. W naszym zespole mamy pełnych energii i kreatywnych ludzi, którzy wiedzą, w jaki sposób tworzyć komunikaty tak, aby docierały do różnych odbiorców. Jesteśmy dumni, że kolejna duża marka zdecydowała się na partnerstwo z nami</w:t>
      </w:r>
      <w:r w:rsidRPr="3C7F7304">
        <w:rPr>
          <w:rFonts w:asciiTheme="minorHAnsi" w:eastAsiaTheme="minorEastAsia" w:hAnsiTheme="minorHAnsi" w:cstheme="minorBidi"/>
          <w:color w:val="000000" w:themeColor="text1"/>
          <w:lang w:val="pl-PL"/>
        </w:rPr>
        <w:t xml:space="preserve"> – mówi Iwona Michalczyk, Dyrektor Zarządzająca w </w:t>
      </w:r>
      <w:r w:rsidR="002A625A">
        <w:rPr>
          <w:rFonts w:asciiTheme="minorHAnsi" w:eastAsiaTheme="minorEastAsia" w:hAnsiTheme="minorHAnsi" w:cstheme="minorBidi"/>
          <w:color w:val="000000" w:themeColor="text1"/>
          <w:lang w:val="pl-PL"/>
        </w:rPr>
        <w:t>A</w:t>
      </w:r>
      <w:r w:rsidRPr="3C7F7304">
        <w:rPr>
          <w:rFonts w:asciiTheme="minorHAnsi" w:eastAsiaTheme="minorEastAsia" w:hAnsiTheme="minorHAnsi" w:cstheme="minorBidi"/>
          <w:color w:val="000000" w:themeColor="text1"/>
          <w:lang w:val="pl-PL"/>
        </w:rPr>
        <w:t>gencji Garden of Words.</w:t>
      </w:r>
    </w:p>
    <w:p w14:paraId="30FAF0CA" w14:textId="6267585F" w:rsidR="00EE54BF" w:rsidRPr="005B6498" w:rsidRDefault="00C778FA" w:rsidP="3C7F7304">
      <w:pPr>
        <w:jc w:val="both"/>
        <w:rPr>
          <w:rFonts w:asciiTheme="minorHAnsi" w:eastAsiaTheme="minorEastAsia" w:hAnsiTheme="minorHAnsi" w:cstheme="minorBidi"/>
          <w:color w:val="000000" w:themeColor="text1"/>
          <w:lang w:val="pl-PL"/>
        </w:rPr>
      </w:pPr>
      <w:r w:rsidRPr="3C7F7304">
        <w:rPr>
          <w:rFonts w:asciiTheme="minorHAnsi" w:eastAsiaTheme="minorEastAsia" w:hAnsiTheme="minorHAnsi" w:cstheme="minorBidi"/>
          <w:color w:val="000000" w:themeColor="text1"/>
          <w:lang w:val="pl-PL"/>
        </w:rPr>
        <w:t xml:space="preserve">Przy </w:t>
      </w:r>
      <w:r w:rsidR="00EE54BF" w:rsidRPr="3C7F7304">
        <w:rPr>
          <w:rFonts w:asciiTheme="minorHAnsi" w:eastAsiaTheme="minorEastAsia" w:hAnsiTheme="minorHAnsi" w:cstheme="minorBidi"/>
          <w:color w:val="000000" w:themeColor="text1"/>
          <w:lang w:val="pl-PL"/>
        </w:rPr>
        <w:t xml:space="preserve">ugruntowanej pozycji na polskim rynku suplementów diety, </w:t>
      </w:r>
      <w:r w:rsidR="000A09FB" w:rsidRPr="3C7F7304">
        <w:rPr>
          <w:rFonts w:asciiTheme="minorHAnsi" w:eastAsiaTheme="minorEastAsia" w:hAnsiTheme="minorHAnsi" w:cstheme="minorBidi"/>
          <w:color w:val="000000" w:themeColor="text1"/>
          <w:lang w:val="pl-PL"/>
        </w:rPr>
        <w:t>marce</w:t>
      </w:r>
      <w:r w:rsidR="00BC324A" w:rsidRPr="3C7F7304">
        <w:rPr>
          <w:rFonts w:asciiTheme="minorHAnsi" w:eastAsiaTheme="minorEastAsia" w:hAnsiTheme="minorHAnsi" w:cstheme="minorBidi"/>
          <w:color w:val="000000" w:themeColor="text1"/>
          <w:lang w:val="pl-PL"/>
        </w:rPr>
        <w:t xml:space="preserve"> </w:t>
      </w:r>
      <w:r w:rsidR="00EE54BF" w:rsidRPr="3C7F7304">
        <w:rPr>
          <w:rFonts w:asciiTheme="minorHAnsi" w:eastAsiaTheme="minorEastAsia" w:hAnsiTheme="minorHAnsi" w:cstheme="minorBidi"/>
          <w:color w:val="000000" w:themeColor="text1"/>
          <w:lang w:val="pl-PL"/>
        </w:rPr>
        <w:t xml:space="preserve">zależało na zalezieniu </w:t>
      </w:r>
      <w:r w:rsidR="2EFA444F" w:rsidRPr="3C7F7304">
        <w:rPr>
          <w:rFonts w:asciiTheme="minorHAnsi" w:eastAsiaTheme="minorEastAsia" w:hAnsiTheme="minorHAnsi" w:cstheme="minorBidi"/>
          <w:color w:val="000000" w:themeColor="text1"/>
          <w:lang w:val="pl-PL"/>
        </w:rPr>
        <w:t>agencji,</w:t>
      </w:r>
      <w:r w:rsidR="00EE54BF" w:rsidRPr="3C7F7304">
        <w:rPr>
          <w:rFonts w:asciiTheme="minorHAnsi" w:eastAsiaTheme="minorEastAsia" w:hAnsiTheme="minorHAnsi" w:cstheme="minorBidi"/>
          <w:color w:val="000000" w:themeColor="text1"/>
          <w:lang w:val="pl-PL"/>
        </w:rPr>
        <w:t xml:space="preserve"> któr</w:t>
      </w:r>
      <w:r w:rsidR="00BC324A" w:rsidRPr="3C7F7304">
        <w:rPr>
          <w:rFonts w:asciiTheme="minorHAnsi" w:eastAsiaTheme="minorEastAsia" w:hAnsiTheme="minorHAnsi" w:cstheme="minorBidi"/>
          <w:color w:val="000000" w:themeColor="text1"/>
          <w:lang w:val="pl-PL"/>
        </w:rPr>
        <w:t>a</w:t>
      </w:r>
      <w:r w:rsidR="00EE54BF" w:rsidRPr="3C7F7304">
        <w:rPr>
          <w:rFonts w:asciiTheme="minorHAnsi" w:eastAsiaTheme="minorEastAsia" w:hAnsiTheme="minorHAnsi" w:cstheme="minorBidi"/>
          <w:color w:val="000000" w:themeColor="text1"/>
          <w:lang w:val="pl-PL"/>
        </w:rPr>
        <w:t xml:space="preserve"> </w:t>
      </w:r>
      <w:r w:rsidR="00BC324A" w:rsidRPr="3C7F7304">
        <w:rPr>
          <w:rFonts w:asciiTheme="minorHAnsi" w:eastAsiaTheme="minorEastAsia" w:hAnsiTheme="minorHAnsi" w:cstheme="minorBidi"/>
          <w:color w:val="000000" w:themeColor="text1"/>
          <w:lang w:val="pl-PL"/>
        </w:rPr>
        <w:t>z</w:t>
      </w:r>
      <w:r w:rsidR="00EE54BF" w:rsidRPr="3C7F7304">
        <w:rPr>
          <w:rFonts w:asciiTheme="minorHAnsi" w:eastAsiaTheme="minorEastAsia" w:hAnsiTheme="minorHAnsi" w:cstheme="minorBidi"/>
          <w:color w:val="000000" w:themeColor="text1"/>
          <w:lang w:val="pl-PL"/>
        </w:rPr>
        <w:t>rozumie sposób funkcjonowania</w:t>
      </w:r>
      <w:r w:rsidR="00BC324A" w:rsidRPr="3C7F7304">
        <w:rPr>
          <w:rFonts w:asciiTheme="minorHAnsi" w:eastAsiaTheme="minorEastAsia" w:hAnsiTheme="minorHAnsi" w:cstheme="minorBidi"/>
          <w:color w:val="000000" w:themeColor="text1"/>
          <w:lang w:val="pl-PL"/>
        </w:rPr>
        <w:t xml:space="preserve"> brandu</w:t>
      </w:r>
      <w:r w:rsidR="00EE54BF" w:rsidRPr="3C7F7304">
        <w:rPr>
          <w:rFonts w:asciiTheme="minorHAnsi" w:eastAsiaTheme="minorEastAsia" w:hAnsiTheme="minorHAnsi" w:cstheme="minorBidi"/>
          <w:color w:val="000000" w:themeColor="text1"/>
          <w:lang w:val="pl-PL"/>
        </w:rPr>
        <w:t xml:space="preserve">, ale także zaproponuje nowe, kreatywne rozwiązania komunikacyjne, dostosowane do odbiorców. W portfolio produktowym </w:t>
      </w:r>
      <w:r w:rsidR="00BC324A" w:rsidRPr="3C7F7304">
        <w:rPr>
          <w:rFonts w:asciiTheme="minorHAnsi" w:eastAsiaTheme="minorEastAsia" w:hAnsiTheme="minorHAnsi" w:cstheme="minorBidi"/>
          <w:color w:val="000000" w:themeColor="text1"/>
          <w:lang w:val="pl-PL"/>
        </w:rPr>
        <w:t xml:space="preserve">marki Plusssz </w:t>
      </w:r>
      <w:r w:rsidR="005B6498" w:rsidRPr="3C7F7304">
        <w:rPr>
          <w:rFonts w:asciiTheme="minorHAnsi" w:eastAsiaTheme="minorEastAsia" w:hAnsiTheme="minorHAnsi" w:cstheme="minorBidi"/>
          <w:color w:val="000000" w:themeColor="text1"/>
          <w:lang w:val="pl-PL"/>
        </w:rPr>
        <w:t xml:space="preserve">obecne są suplementy diety w tabletkach musujących </w:t>
      </w:r>
      <w:r w:rsidR="00EE54BF" w:rsidRPr="3C7F7304">
        <w:rPr>
          <w:rFonts w:asciiTheme="minorHAnsi" w:eastAsiaTheme="minorEastAsia" w:hAnsiTheme="minorHAnsi" w:cstheme="minorBidi"/>
          <w:color w:val="000000" w:themeColor="text1"/>
          <w:lang w:val="pl-PL"/>
        </w:rPr>
        <w:t>takie jak elektrolity, witaminy czy minerały, dedykowane do różnych grup docelowych. Komunikacja musi być realizowana w przemyślany i spersonalizowany sposób</w:t>
      </w:r>
      <w:r w:rsidR="0092289A" w:rsidRPr="3C7F7304">
        <w:rPr>
          <w:rFonts w:asciiTheme="minorHAnsi" w:eastAsiaTheme="minorEastAsia" w:hAnsiTheme="minorHAnsi" w:cstheme="minorBidi"/>
          <w:color w:val="000000" w:themeColor="text1"/>
          <w:lang w:val="pl-PL"/>
        </w:rPr>
        <w:t>.</w:t>
      </w:r>
    </w:p>
    <w:p w14:paraId="12D22F6D" w14:textId="77777777" w:rsidR="00B67A6B" w:rsidRPr="005B6498" w:rsidRDefault="00B67A6B" w:rsidP="3C7F7304">
      <w:pPr>
        <w:rPr>
          <w:rFonts w:asciiTheme="minorHAnsi" w:eastAsiaTheme="minorEastAsia" w:hAnsiTheme="minorHAnsi" w:cstheme="minorBidi"/>
        </w:rPr>
      </w:pPr>
    </w:p>
    <w:sectPr w:rsidR="00B67A6B" w:rsidRPr="005B6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D7E"/>
    <w:rsid w:val="000A09FB"/>
    <w:rsid w:val="0020111C"/>
    <w:rsid w:val="00243EA1"/>
    <w:rsid w:val="002952AB"/>
    <w:rsid w:val="002A625A"/>
    <w:rsid w:val="005B6498"/>
    <w:rsid w:val="005B7C71"/>
    <w:rsid w:val="00785D7E"/>
    <w:rsid w:val="0092289A"/>
    <w:rsid w:val="00967AB5"/>
    <w:rsid w:val="00AA6664"/>
    <w:rsid w:val="00B67A6B"/>
    <w:rsid w:val="00BC324A"/>
    <w:rsid w:val="00C778FA"/>
    <w:rsid w:val="00EE54BF"/>
    <w:rsid w:val="2EFA444F"/>
    <w:rsid w:val="3C7F7304"/>
    <w:rsid w:val="3D8A2B23"/>
    <w:rsid w:val="7B898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911F4"/>
  <w15:chartTrackingRefBased/>
  <w15:docId w15:val="{EABC0E5E-C138-4461-BA3A-466D63CD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3EA1"/>
    <w:pPr>
      <w:spacing w:after="200" w:line="276" w:lineRule="auto"/>
    </w:pPr>
    <w:rPr>
      <w:rFonts w:ascii="Calibri" w:eastAsia="PMingLiU" w:hAnsi="Calibri" w:cs="Times New Roman"/>
      <w:kern w:val="0"/>
      <w:lang w:val="en-GB" w:eastAsia="zh-TW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7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7A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7A6B"/>
    <w:rPr>
      <w:rFonts w:ascii="Calibri" w:eastAsia="PMingLiU" w:hAnsi="Calibri" w:cs="Times New Roman"/>
      <w:kern w:val="0"/>
      <w:sz w:val="20"/>
      <w:szCs w:val="20"/>
      <w:lang w:val="en-GB" w:eastAsia="zh-TW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9C9F4D5A21664BADEEDC305E643627" ma:contentTypeVersion="12" ma:contentTypeDescription="Utwórz nowy dokument." ma:contentTypeScope="" ma:versionID="ac0f87e6fc9f530867e8c8e952afaf28">
  <xsd:schema xmlns:xsd="http://www.w3.org/2001/XMLSchema" xmlns:xs="http://www.w3.org/2001/XMLSchema" xmlns:p="http://schemas.microsoft.com/office/2006/metadata/properties" xmlns:ns2="b20d23f1-5e23-4d35-90ea-4889210b7b43" xmlns:ns3="bfdbfbf6-144c-4af4-a3e5-d9d4008f6eeb" targetNamespace="http://schemas.microsoft.com/office/2006/metadata/properties" ma:root="true" ma:fieldsID="135411c69205fb50efc5ad6f9618a0ba" ns2:_="" ns3:_="">
    <xsd:import namespace="b20d23f1-5e23-4d35-90ea-4889210b7b43"/>
    <xsd:import namespace="bfdbfbf6-144c-4af4-a3e5-d9d4008f6e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d23f1-5e23-4d35-90ea-4889210b7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cbb2b9f1-d9ff-4113-82f7-14441253dc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bfbf6-144c-4af4-a3e5-d9d4008f6ee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1a4e1e1-071a-444b-a616-6e420e343e68}" ma:internalName="TaxCatchAll" ma:showField="CatchAllData" ma:web="bfdbfbf6-144c-4af4-a3e5-d9d4008f6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0d23f1-5e23-4d35-90ea-4889210b7b43">
      <Terms xmlns="http://schemas.microsoft.com/office/infopath/2007/PartnerControls"/>
    </lcf76f155ced4ddcb4097134ff3c332f>
    <TaxCatchAll xmlns="bfdbfbf6-144c-4af4-a3e5-d9d4008f6eeb" xsi:nil="true"/>
  </documentManagement>
</p:properties>
</file>

<file path=customXml/itemProps1.xml><?xml version="1.0" encoding="utf-8"?>
<ds:datastoreItem xmlns:ds="http://schemas.openxmlformats.org/officeDocument/2006/customXml" ds:itemID="{507E2675-D25C-453C-9A36-13E39D833A1B}"/>
</file>

<file path=customXml/itemProps2.xml><?xml version="1.0" encoding="utf-8"?>
<ds:datastoreItem xmlns:ds="http://schemas.openxmlformats.org/officeDocument/2006/customXml" ds:itemID="{1A1DC9AA-E653-4791-B19D-2425A921F600}"/>
</file>

<file path=customXml/itemProps3.xml><?xml version="1.0" encoding="utf-8"?>
<ds:datastoreItem xmlns:ds="http://schemas.openxmlformats.org/officeDocument/2006/customXml" ds:itemID="{21A8F91F-19EE-4BB4-BA93-A932404B48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Targosz</dc:creator>
  <cp:keywords/>
  <dc:description/>
  <cp:lastModifiedBy>Agnieszka Kozak-Sanecka</cp:lastModifiedBy>
  <cp:revision>15</cp:revision>
  <dcterms:created xsi:type="dcterms:W3CDTF">2023-04-19T11:09:00Z</dcterms:created>
  <dcterms:modified xsi:type="dcterms:W3CDTF">2023-04-20T10:45:00Z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0x010100809C9F4D5A21664BADEEDC305E643627</vt:lpwstr>
  </property>
</Properties>
</file>